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Sprint Backlog Grooming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Date:10/20/2025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10:45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11:15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="276" w:lineRule="auto"/>
        <w:rPr>
          <w:b w:val="1"/>
          <w:color w:val="000000"/>
          <w:sz w:val="26"/>
          <w:szCs w:val="26"/>
        </w:rPr>
      </w:pPr>
      <w:bookmarkStart w:colFirst="0" w:colLast="0" w:name="_pboqgd7hdwmc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The following user stories were prioritized: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480" w:before="480" w:line="276" w:lineRule="auto"/>
        <w:ind w:left="720" w:hanging="360"/>
      </w:pPr>
      <w:r w:rsidDel="00000000" w:rsidR="00000000" w:rsidRPr="00000000">
        <w:rPr>
          <w:rtl w:val="0"/>
        </w:rPr>
        <w:t xml:space="preserve">User Stories: #3, #4, #5, #6,</w:t>
        <w:br w:type="textWrapping"/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="276" w:lineRule="auto"/>
        <w:rPr>
          <w:b w:val="1"/>
          <w:color w:val="000000"/>
          <w:sz w:val="26"/>
          <w:szCs w:val="26"/>
        </w:rPr>
      </w:pPr>
      <w:bookmarkStart w:colFirst="0" w:colLast="0" w:name="_1ysi9yqi26ls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The user stories below are completed:</w:t>
      </w:r>
    </w:p>
    <w:p w:rsidR="00000000" w:rsidDel="00000000" w:rsidP="00000000" w:rsidRDefault="00000000" w:rsidRPr="00000000" w14:paraId="0000000C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#4 – Synthetic Market Realism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="276" w:lineRule="auto"/>
        <w:ind w:firstLine="720"/>
        <w:rPr/>
      </w:pPr>
      <w:r w:rsidDel="00000000" w:rsidR="00000000" w:rsidRPr="00000000">
        <w:rPr>
          <w:rtl w:val="0"/>
        </w:rPr>
        <w:t xml:space="preserve">Synthetic market flows now replicate realistic trading behavior across variable workloads. The generator handles cancel/add ratios effectively, maintaining consistent depth and timing accuracy under load.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#5 – Adaptive Performance Optimization</w:t>
      </w:r>
    </w:p>
    <w:p w:rsidR="00000000" w:rsidDel="00000000" w:rsidP="00000000" w:rsidRDefault="00000000" w:rsidRPr="00000000" w14:paraId="0000000F">
      <w:pPr>
        <w:spacing w:after="240" w:before="240" w:line="276" w:lineRule="auto"/>
        <w:ind w:firstLine="720"/>
        <w:rPr/>
      </w:pPr>
      <w:r w:rsidDel="00000000" w:rsidR="00000000" w:rsidRPr="00000000">
        <w:rPr>
          <w:rtl w:val="0"/>
        </w:rPr>
        <w:t xml:space="preserve">Optimization framework introduced and verified under test conditions. Adaptive logic dynamically adjusts performance thresholds to balance latency and throughput across variable event volumes.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before="280" w:line="276" w:lineRule="auto"/>
        <w:rPr>
          <w:b w:val="1"/>
          <w:color w:val="000000"/>
          <w:sz w:val="26"/>
          <w:szCs w:val="26"/>
        </w:rPr>
      </w:pPr>
      <w:bookmarkStart w:colFirst="0" w:colLast="0" w:name="_unkmda9635go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In progress user stories:</w:t>
      </w:r>
    </w:p>
    <w:p w:rsidR="00000000" w:rsidDel="00000000" w:rsidP="00000000" w:rsidRDefault="00000000" w:rsidRPr="00000000" w14:paraId="00000012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#3 – Historical Querying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="276" w:lineRule="auto"/>
        <w:ind w:firstLine="720"/>
        <w:rPr/>
      </w:pPr>
      <w:r w:rsidDel="00000000" w:rsidR="00000000" w:rsidRPr="00000000">
        <w:rPr>
          <w:rtl w:val="0"/>
        </w:rPr>
        <w:t xml:space="preserve">Time-range querying is fully functional, and query output formatting has been improved. Visualization tests confirm accurate retrieval of data slices. Current focus is on optimizing performance for large datasets.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#6 – Monitoring Dashboard</w:t>
      </w:r>
    </w:p>
    <w:p w:rsidR="00000000" w:rsidDel="00000000" w:rsidP="00000000" w:rsidRDefault="00000000" w:rsidRPr="00000000" w14:paraId="00000015">
      <w:pPr>
        <w:spacing w:after="240" w:before="240" w:line="276" w:lineRule="auto"/>
        <w:ind w:firstLine="720"/>
        <w:rPr/>
      </w:pPr>
      <w:r w:rsidDel="00000000" w:rsidR="00000000" w:rsidRPr="00000000">
        <w:rPr>
          <w:rtl w:val="0"/>
        </w:rPr>
        <w:t xml:space="preserve">Metric collection and visualization foundations have been set up. Preliminary integration with performance data is complete. Next steps include improving data refresh timing and visual clarity.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72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